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384" w:rsidRDefault="009C2384"/>
    <w:tbl>
      <w:tblPr>
        <w:tblW w:w="10480" w:type="dxa"/>
        <w:tblCellMar>
          <w:left w:w="70" w:type="dxa"/>
          <w:right w:w="70" w:type="dxa"/>
        </w:tblCellMar>
        <w:tblLook w:val="04A0" w:firstRow="1" w:lastRow="0" w:firstColumn="1" w:lastColumn="0" w:noHBand="0" w:noVBand="1"/>
      </w:tblPr>
      <w:tblGrid>
        <w:gridCol w:w="594"/>
        <w:gridCol w:w="3759"/>
        <w:gridCol w:w="5815"/>
        <w:gridCol w:w="312"/>
      </w:tblGrid>
      <w:tr w:rsidR="00644959">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644959" w:rsidRDefault="00F72264">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644959">
        <w:trPr>
          <w:trHeight w:val="450"/>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jc w:val="center"/>
              <w:rPr>
                <w:rFonts w:ascii="Calibri" w:eastAsia="Times New Roman" w:hAnsi="Calibri" w:cs="Calibri"/>
                <w:b/>
                <w:bCs/>
                <w:color w:val="FFFFFF"/>
                <w:lang w:eastAsia="sk-SK"/>
              </w:rPr>
            </w:pPr>
          </w:p>
        </w:tc>
      </w:tr>
      <w:tr w:rsidR="00644959" w:rsidTr="009C2384">
        <w:trPr>
          <w:trHeight w:val="60"/>
        </w:trPr>
        <w:tc>
          <w:tcPr>
            <w:tcW w:w="594"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val="restart"/>
            <w:tcBorders>
              <w:top w:val="nil"/>
              <w:left w:val="nil"/>
              <w:bottom w:val="nil"/>
              <w:right w:val="nil"/>
            </w:tcBorders>
            <w:shd w:val="clear" w:color="auto" w:fill="auto"/>
            <w:vAlign w:val="bottom"/>
          </w:tcPr>
          <w:p w:rsidR="00644959" w:rsidRDefault="00F72264">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trPr>
          <w:trHeight w:val="375"/>
        </w:trPr>
        <w:tc>
          <w:tcPr>
            <w:tcW w:w="10168" w:type="dxa"/>
            <w:gridSpan w:val="3"/>
            <w:vMerge/>
            <w:tcBorders>
              <w:top w:val="nil"/>
              <w:left w:val="nil"/>
              <w:bottom w:val="nil"/>
              <w:right w:val="nil"/>
            </w:tcBorders>
            <w:vAlign w:val="center"/>
          </w:tcPr>
          <w:p w:rsidR="00644959" w:rsidRDefault="0064495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644959" w:rsidRDefault="00644959">
            <w:pPr>
              <w:spacing w:after="0" w:line="240" w:lineRule="auto"/>
              <w:rPr>
                <w:rFonts w:ascii="Calibri" w:eastAsia="Times New Roman" w:hAnsi="Calibri" w:cs="Calibri"/>
                <w:i/>
                <w:iCs/>
                <w:color w:val="2F5597"/>
                <w:sz w:val="16"/>
                <w:szCs w:val="16"/>
                <w:lang w:eastAsia="sk-SK"/>
              </w:rPr>
            </w:pPr>
          </w:p>
        </w:tc>
      </w:tr>
      <w:tr w:rsidR="00644959" w:rsidTr="009C2384">
        <w:trPr>
          <w:trHeight w:val="90"/>
        </w:trPr>
        <w:tc>
          <w:tcPr>
            <w:tcW w:w="594"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345"/>
        </w:trPr>
        <w:tc>
          <w:tcPr>
            <w:tcW w:w="594"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3759" w:type="dxa"/>
            <w:tcBorders>
              <w:top w:val="single" w:sz="8" w:space="0" w:color="2F5597"/>
              <w:left w:val="single" w:sz="8" w:space="0" w:color="2F5597"/>
              <w:bottom w:val="nil"/>
              <w:right w:val="dashed" w:sz="4" w:space="0" w:color="2F5597"/>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8" w:anchor="'poznamky_explanatory notes'!A1" w:history="1">
              <w:r w:rsidR="00F72264">
                <w:rPr>
                  <w:rFonts w:ascii="Calibri" w:eastAsia="Times New Roman" w:hAnsi="Calibri" w:cs="Calibri"/>
                  <w:sz w:val="16"/>
                  <w:szCs w:val="16"/>
                  <w:lang w:eastAsia="sk-SK"/>
                </w:rPr>
                <w:t xml:space="preserve">ID konania/ID of the procedure: </w:t>
              </w:r>
              <w:r w:rsidR="00F72264">
                <w:rPr>
                  <w:rFonts w:ascii="Calibri" w:eastAsia="Times New Roman" w:hAnsi="Calibri" w:cs="Calibri"/>
                  <w:sz w:val="16"/>
                  <w:szCs w:val="16"/>
                  <w:vertAlign w:val="superscript"/>
                  <w:lang w:eastAsia="sk-SK"/>
                </w:rPr>
                <w:t>1</w:t>
              </w:r>
            </w:hyperlink>
          </w:p>
        </w:tc>
        <w:tc>
          <w:tcPr>
            <w:tcW w:w="5815" w:type="dxa"/>
            <w:tcBorders>
              <w:top w:val="single" w:sz="8" w:space="0" w:color="2F5597"/>
              <w:left w:val="nil"/>
              <w:bottom w:val="nil"/>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345"/>
        </w:trPr>
        <w:tc>
          <w:tcPr>
            <w:tcW w:w="594"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bookmarkStart w:id="0" w:name="RANGE!C9"/>
        <w:tc>
          <w:tcPr>
            <w:tcW w:w="3759" w:type="dxa"/>
            <w:tcBorders>
              <w:top w:val="nil"/>
              <w:left w:val="single" w:sz="8" w:space="0" w:color="2F5597"/>
              <w:bottom w:val="single" w:sz="8" w:space="0" w:color="2F5597"/>
              <w:right w:val="dashed" w:sz="4" w:space="0" w:color="2F5597"/>
            </w:tcBorders>
            <w:shd w:val="clear" w:color="000000" w:fill="D9E1F2"/>
            <w:vAlign w:val="center"/>
          </w:tcPr>
          <w:p w:rsidR="00644959" w:rsidRDefault="00F72264">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15" w:type="dxa"/>
            <w:tcBorders>
              <w:top w:val="nil"/>
              <w:left w:val="nil"/>
              <w:bottom w:val="single" w:sz="8" w:space="0" w:color="2F5597"/>
              <w:right w:val="single" w:sz="8" w:space="0" w:color="2F5597"/>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405"/>
        </w:trPr>
        <w:tc>
          <w:tcPr>
            <w:tcW w:w="594" w:type="dxa"/>
            <w:tcBorders>
              <w:top w:val="nil"/>
              <w:left w:val="nil"/>
              <w:bottom w:val="nil"/>
              <w:right w:val="nil"/>
            </w:tcBorders>
            <w:shd w:val="clear" w:color="auto" w:fill="auto"/>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nil"/>
              <w:right w:val="nil"/>
            </w:tcBorders>
            <w:shd w:val="clear" w:color="auto" w:fill="auto"/>
            <w:vAlign w:val="center"/>
          </w:tcPr>
          <w:p w:rsidR="00644959" w:rsidRDefault="00644959">
            <w:pPr>
              <w:spacing w:after="0" w:line="240" w:lineRule="auto"/>
              <w:rPr>
                <w:rFonts w:ascii="Times New Roman" w:eastAsia="Times New Roman" w:hAnsi="Times New Roman" w:cs="Times New Roman"/>
                <w:sz w:val="20"/>
                <w:szCs w:val="20"/>
                <w:lang w:eastAsia="sk-SK"/>
              </w:rPr>
            </w:pPr>
          </w:p>
        </w:tc>
        <w:tc>
          <w:tcPr>
            <w:tcW w:w="5815" w:type="dxa"/>
            <w:tcBorders>
              <w:top w:val="nil"/>
              <w:left w:val="nil"/>
              <w:bottom w:val="nil"/>
              <w:right w:val="nil"/>
            </w:tcBorders>
            <w:shd w:val="clear" w:color="auto" w:fill="auto"/>
          </w:tcPr>
          <w:p w:rsidR="00644959" w:rsidRDefault="00644959">
            <w:pPr>
              <w:spacing w:after="0" w:line="240" w:lineRule="auto"/>
              <w:rPr>
                <w:rFonts w:ascii="Times New Roman" w:eastAsia="Times New Roman" w:hAnsi="Times New Roman" w:cs="Times New Roman"/>
                <w:sz w:val="20"/>
                <w:szCs w:val="20"/>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51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9" w:anchor="'poznamky_explanatory notes'!A1" w:history="1">
              <w:r w:rsidR="00F72264">
                <w:rPr>
                  <w:rFonts w:ascii="Calibri" w:eastAsia="Times New Roman" w:hAnsi="Calibri" w:cs="Calibri"/>
                  <w:sz w:val="16"/>
                  <w:szCs w:val="16"/>
                  <w:lang w:eastAsia="sk-SK"/>
                </w:rPr>
                <w:t xml:space="preserve">OCA1. Priezvisko hodnotenej osoby / Surname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single" w:sz="8" w:space="0" w:color="auto"/>
              <w:left w:val="nil"/>
              <w:bottom w:val="single" w:sz="8" w:space="0" w:color="auto"/>
              <w:right w:val="single" w:sz="8" w:space="0" w:color="auto"/>
            </w:tcBorders>
            <w:shd w:val="clear" w:color="auto" w:fill="auto"/>
          </w:tcPr>
          <w:p w:rsidR="00644959" w:rsidRDefault="0059456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Otrubová</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315"/>
        </w:trPr>
        <w:tc>
          <w:tcPr>
            <w:tcW w:w="435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0" w:anchor="'poznamky_explanatory notes'!A1" w:history="1">
              <w:r w:rsidR="00F72264">
                <w:rPr>
                  <w:rFonts w:ascii="Calibri" w:eastAsia="Times New Roman" w:hAnsi="Calibri" w:cs="Calibri"/>
                  <w:sz w:val="16"/>
                  <w:szCs w:val="16"/>
                  <w:lang w:eastAsia="sk-SK"/>
                </w:rPr>
                <w:t xml:space="preserve">OCA2. Meno hodnotenej osoby / Name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Jana</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559"/>
        </w:trPr>
        <w:tc>
          <w:tcPr>
            <w:tcW w:w="4353"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1" w:anchor="'poznamky_explanatory notes'!A1" w:history="1">
              <w:r w:rsidR="00F72264">
                <w:rPr>
                  <w:rFonts w:ascii="Calibri" w:eastAsia="Times New Roman" w:hAnsi="Calibri" w:cs="Calibri"/>
                  <w:sz w:val="16"/>
                  <w:szCs w:val="16"/>
                  <w:lang w:eastAsia="sk-SK"/>
                </w:rPr>
                <w:t xml:space="preserve">OCA3. Tituly hodnotenej osoby / Degrees awarded to the assessed person </w:t>
              </w:r>
              <w:r w:rsidR="00F72264">
                <w:rPr>
                  <w:rFonts w:ascii="Calibri" w:eastAsia="Times New Roman" w:hAnsi="Calibri" w:cs="Calibri"/>
                  <w:sz w:val="16"/>
                  <w:szCs w:val="16"/>
                  <w:vertAlign w:val="superscript"/>
                  <w:lang w:eastAsia="sk-SK"/>
                </w:rPr>
                <w:t>2</w:t>
              </w:r>
            </w:hyperlink>
          </w:p>
        </w:tc>
        <w:tc>
          <w:tcPr>
            <w:tcW w:w="5815"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d</w:t>
            </w:r>
            <w:r>
              <w:rPr>
                <w:rFonts w:ascii="Calibri" w:eastAsia="Times New Roman" w:hAnsi="Calibri" w:cs="Calibri"/>
                <w:color w:val="000000"/>
                <w:sz w:val="16"/>
                <w:szCs w:val="16"/>
                <w:lang w:val="en-US" w:eastAsia="sk-SK"/>
              </w:rPr>
              <w:t>oc. PhDr., PhD.</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66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2" w:anchor="'poznamky_explanatory notes'!A1" w:history="1">
              <w:r w:rsidR="00F72264">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F72264">
                <w:rPr>
                  <w:rFonts w:ascii="Calibri" w:eastAsia="Times New Roman" w:hAnsi="Calibri" w:cs="Calibri"/>
                  <w:sz w:val="16"/>
                  <w:szCs w:val="16"/>
                  <w:vertAlign w:val="superscript"/>
                  <w:lang w:eastAsia="sk-SK"/>
                </w:rPr>
                <w:t>3</w:t>
              </w:r>
            </w:hyperlink>
          </w:p>
        </w:tc>
        <w:tc>
          <w:tcPr>
            <w:tcW w:w="5815" w:type="dxa"/>
            <w:tcBorders>
              <w:top w:val="nil"/>
              <w:left w:val="nil"/>
              <w:bottom w:val="single" w:sz="8" w:space="0" w:color="auto"/>
              <w:right w:val="single" w:sz="8" w:space="0" w:color="auto"/>
            </w:tcBorders>
            <w:shd w:val="clear" w:color="auto" w:fill="auto"/>
          </w:tcPr>
          <w:p w:rsidR="0059456F" w:rsidRPr="0059456F" w:rsidRDefault="00523CCC" w:rsidP="0059456F">
            <w:pPr>
              <w:spacing w:after="0" w:line="240" w:lineRule="auto"/>
              <w:rPr>
                <w:rFonts w:ascii="Calibri" w:eastAsia="Times New Roman" w:hAnsi="Calibri" w:cs="Calibri"/>
                <w:color w:val="0563C1"/>
                <w:sz w:val="16"/>
                <w:szCs w:val="16"/>
                <w:u w:val="single"/>
                <w:lang w:eastAsia="sk-SK"/>
              </w:rPr>
            </w:pPr>
            <w:hyperlink r:id="rId13" w:history="1">
              <w:r w:rsidR="0059456F" w:rsidRPr="0059456F">
                <w:rPr>
                  <w:rStyle w:val="Hypertextovprepojenie"/>
                  <w:rFonts w:ascii="Calibri" w:hAnsi="Calibri" w:cs="Calibri"/>
                  <w:sz w:val="16"/>
                  <w:szCs w:val="16"/>
                </w:rPr>
                <w:t>https://www.portalvs.sk/regzam/detail/12371</w:t>
              </w:r>
            </w:hyperlink>
          </w:p>
          <w:p w:rsidR="00644959" w:rsidRPr="004B6E66" w:rsidRDefault="00384D0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LIBOVÁ,Ľ,SOLGAJOVÁ,A.,JANKECHOVÁ,M.,OTRUBOVÁ,J.,BALKOVÁ,H. 2018. </w:t>
            </w:r>
            <w:r w:rsidR="004B6E66" w:rsidRPr="004B6E66">
              <w:rPr>
                <w:rFonts w:ascii="Calibri" w:eastAsia="Times New Roman" w:hAnsi="Calibri" w:cs="Calibri"/>
                <w:i/>
                <w:color w:val="000000"/>
                <w:sz w:val="16"/>
                <w:szCs w:val="16"/>
                <w:lang w:eastAsia="sk-SK"/>
              </w:rPr>
              <w:t>Hodnotiace nástroje a ich využívanie u seniorov.</w:t>
            </w:r>
            <w:r w:rsidR="004B6E66">
              <w:rPr>
                <w:rFonts w:ascii="Calibri" w:eastAsia="Times New Roman" w:hAnsi="Calibri" w:cs="Calibri"/>
                <w:color w:val="000000"/>
                <w:sz w:val="16"/>
                <w:szCs w:val="16"/>
                <w:lang w:eastAsia="sk-SK"/>
              </w:rPr>
              <w:t xml:space="preserve">IN. Zdravotnícke Listy.2018.,roč.6.,č.1. s.33-39. ISSN </w:t>
            </w:r>
            <w:r w:rsidR="004B6E66">
              <w:rPr>
                <w:rFonts w:ascii="Helvetica" w:hAnsi="Helvetica" w:cs="Helvetica"/>
                <w:color w:val="333333"/>
                <w:sz w:val="20"/>
                <w:szCs w:val="20"/>
                <w:shd w:val="clear" w:color="auto" w:fill="FFFFFF"/>
              </w:rPr>
              <w:t> </w:t>
            </w:r>
            <w:r w:rsidR="004B6E66" w:rsidRPr="004B6E66">
              <w:rPr>
                <w:rFonts w:cstheme="minorHAnsi"/>
                <w:color w:val="333333"/>
                <w:sz w:val="16"/>
                <w:szCs w:val="16"/>
                <w:shd w:val="clear" w:color="auto" w:fill="FFFFFF"/>
              </w:rPr>
              <w:t>1339-3022.</w:t>
            </w:r>
            <w:r w:rsidR="004B6E66">
              <w:rPr>
                <w:rFonts w:ascii="Helvetica" w:hAnsi="Helvetica" w:cs="Helvetica"/>
                <w:color w:val="333333"/>
                <w:sz w:val="21"/>
                <w:szCs w:val="21"/>
                <w:shd w:val="clear" w:color="auto" w:fill="FFFFFF"/>
              </w:rPr>
              <w:t xml:space="preserve"> </w:t>
            </w:r>
            <w:r w:rsidR="004B6E66" w:rsidRPr="004B6E66">
              <w:rPr>
                <w:rFonts w:cstheme="minorHAnsi"/>
                <w:color w:val="333333"/>
                <w:sz w:val="16"/>
                <w:szCs w:val="16"/>
                <w:shd w:val="clear" w:color="auto" w:fill="FFFFFF"/>
              </w:rPr>
              <w:t>ISSN 2644-4909 (online vydanie)</w:t>
            </w:r>
            <w:r w:rsidR="004B6E66">
              <w:rPr>
                <w:rFonts w:cstheme="minorHAnsi"/>
                <w:color w:val="333333"/>
                <w:sz w:val="16"/>
                <w:szCs w:val="16"/>
                <w:shd w:val="clear" w:color="auto" w:fill="FFFFFF"/>
              </w:rPr>
              <w:t>.</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30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4" w:anchor="'poznamky_explanatory notes'!A1" w:history="1">
              <w:r w:rsidR="00F72264">
                <w:rPr>
                  <w:rFonts w:ascii="Calibri" w:eastAsia="Times New Roman" w:hAnsi="Calibri" w:cs="Calibri"/>
                  <w:sz w:val="16"/>
                  <w:szCs w:val="16"/>
                  <w:lang w:eastAsia="sk-SK"/>
                </w:rPr>
                <w:t xml:space="preserve">OCA5. Oblasť posudzovania / Area of assessment </w:t>
              </w:r>
              <w:r w:rsidR="00F72264">
                <w:rPr>
                  <w:rFonts w:ascii="Calibri" w:eastAsia="Times New Roman" w:hAnsi="Calibri" w:cs="Calibri"/>
                  <w:sz w:val="16"/>
                  <w:szCs w:val="16"/>
                  <w:vertAlign w:val="superscript"/>
                  <w:lang w:eastAsia="sk-SK"/>
                </w:rPr>
                <w:t>4</w:t>
              </w:r>
            </w:hyperlink>
          </w:p>
        </w:tc>
        <w:tc>
          <w:tcPr>
            <w:tcW w:w="5815"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59456F">
              <w:rPr>
                <w:rFonts w:ascii="Calibri" w:eastAsia="Times New Roman" w:hAnsi="Calibri" w:cs="Calibri"/>
                <w:color w:val="000000"/>
                <w:sz w:val="16"/>
                <w:szCs w:val="16"/>
                <w:lang w:val="en-US" w:eastAsia="sk-SK"/>
              </w:rPr>
              <w:t>Ošetrovateľstvo I.stupeň/ Nursing I</w:t>
            </w:r>
            <w:r>
              <w:rPr>
                <w:rFonts w:ascii="Calibri" w:eastAsia="Times New Roman" w:hAnsi="Calibri" w:cs="Calibri"/>
                <w:color w:val="000000"/>
                <w:sz w:val="16"/>
                <w:szCs w:val="16"/>
                <w:lang w:val="en-US" w:eastAsia="sk-SK"/>
              </w:rPr>
              <w:t>.degree</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972"/>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5" w:anchor="Expl.OCA6!A1" w:history="1">
              <w:r w:rsidR="00F72264">
                <w:rPr>
                  <w:rFonts w:ascii="Calibri" w:eastAsia="Times New Roman" w:hAnsi="Calibri" w:cs="Calibri"/>
                  <w:sz w:val="16"/>
                  <w:szCs w:val="16"/>
                  <w:lang w:eastAsia="sk-SK"/>
                </w:rPr>
                <w:t xml:space="preserve">OCA6. Kategória výstupu tvorivej činnosti / Category of the research/ artistic/other output </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815" w:type="dxa"/>
            <w:tcBorders>
              <w:top w:val="nil"/>
              <w:left w:val="nil"/>
              <w:bottom w:val="single" w:sz="8" w:space="0" w:color="auto"/>
              <w:right w:val="single" w:sz="8" w:space="0" w:color="auto"/>
            </w:tcBorders>
            <w:shd w:val="clear" w:color="auto" w:fill="auto"/>
          </w:tcPr>
          <w:p w:rsidR="00644959" w:rsidRPr="0059456F" w:rsidRDefault="00F72264">
            <w:pPr>
              <w:spacing w:after="0" w:line="240" w:lineRule="auto"/>
              <w:rPr>
                <w:rFonts w:cstheme="minorHAnsi"/>
                <w:bCs/>
                <w:sz w:val="16"/>
                <w:szCs w:val="16"/>
              </w:rPr>
            </w:pPr>
            <w:r w:rsidRPr="0059456F">
              <w:rPr>
                <w:rFonts w:ascii="Calibri" w:eastAsia="Times New Roman" w:hAnsi="Calibri" w:cs="Calibri"/>
                <w:i/>
                <w:iCs/>
                <w:color w:val="000000"/>
                <w:sz w:val="16"/>
                <w:szCs w:val="16"/>
                <w:lang w:eastAsia="sk-SK"/>
              </w:rPr>
              <w:t> </w:t>
            </w:r>
            <w:r w:rsidRPr="0059456F">
              <w:rPr>
                <w:sz w:val="16"/>
                <w:szCs w:val="16"/>
              </w:rPr>
              <w:t xml:space="preserve">pedagogický výstup / pedagogical </w:t>
            </w:r>
            <w:r w:rsidRPr="0059456F">
              <w:rPr>
                <w:rFonts w:cstheme="minorHAnsi"/>
                <w:bCs/>
                <w:sz w:val="16"/>
                <w:szCs w:val="16"/>
              </w:rPr>
              <w:t>output</w:t>
            </w:r>
          </w:p>
          <w:p w:rsidR="00644959" w:rsidRPr="0059456F" w:rsidRDefault="00644959">
            <w:pPr>
              <w:pStyle w:val="Normlny1"/>
              <w:rPr>
                <w:rFonts w:ascii="Calibri" w:hAnsi="Calibri" w:cs="Calibri"/>
                <w:sz w:val="16"/>
                <w:szCs w:val="16"/>
              </w:rPr>
            </w:pPr>
          </w:p>
          <w:p w:rsidR="00644959" w:rsidRPr="0059456F" w:rsidRDefault="00644959" w:rsidP="00384D0C">
            <w:pPr>
              <w:spacing w:after="0" w:line="360" w:lineRule="auto"/>
              <w:jc w:val="both"/>
              <w:rPr>
                <w:rFonts w:ascii="Calibri" w:eastAsia="Times New Roman" w:hAnsi="Calibri" w:cs="Calibri"/>
                <w:i/>
                <w:iCs/>
                <w:color w:val="000000"/>
                <w:sz w:val="16"/>
                <w:szCs w:val="16"/>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510"/>
        </w:trPr>
        <w:tc>
          <w:tcPr>
            <w:tcW w:w="4353"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15" w:type="dxa"/>
            <w:tcBorders>
              <w:top w:val="nil"/>
              <w:left w:val="nil"/>
              <w:bottom w:val="single" w:sz="8" w:space="0" w:color="auto"/>
              <w:right w:val="single" w:sz="8" w:space="0" w:color="auto"/>
            </w:tcBorders>
            <w:shd w:val="clear" w:color="auto" w:fill="auto"/>
          </w:tcPr>
          <w:p w:rsidR="00644959" w:rsidRDefault="00F72264">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384D0C">
              <w:rPr>
                <w:rFonts w:ascii="Calibri" w:eastAsia="Times New Roman" w:hAnsi="Calibri" w:cs="Calibri"/>
                <w:color w:val="000000"/>
                <w:sz w:val="16"/>
                <w:szCs w:val="16"/>
                <w:lang w:val="en-US" w:eastAsia="sk-SK"/>
              </w:rPr>
              <w:t>2018</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660"/>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6" w:anchor="'poznamky_explanatory notes'!A1" w:history="1">
              <w:r w:rsidR="00F72264">
                <w:rPr>
                  <w:rFonts w:ascii="Calibri" w:eastAsia="Times New Roman" w:hAnsi="Calibri" w:cs="Calibri"/>
                  <w:sz w:val="16"/>
                  <w:szCs w:val="16"/>
                  <w:lang w:eastAsia="sk-SK"/>
                </w:rPr>
                <w:t xml:space="preserve">OCA8. ID záznamu v CREPČ alebo CREUČ </w:t>
              </w:r>
              <w:r w:rsidR="00F72264">
                <w:rPr>
                  <w:rFonts w:ascii="Calibri" w:eastAsia="Times New Roman" w:hAnsi="Calibri" w:cs="Calibri"/>
                  <w:i/>
                  <w:iCs/>
                  <w:sz w:val="16"/>
                  <w:szCs w:val="16"/>
                  <w:lang w:eastAsia="sk-SK"/>
                </w:rPr>
                <w:t>(ak je)</w:t>
              </w:r>
              <w:r w:rsidR="00F72264">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72264">
                <w:rPr>
                  <w:rFonts w:ascii="Calibri" w:eastAsia="Times New Roman" w:hAnsi="Calibri" w:cs="Calibri"/>
                  <w:sz w:val="16"/>
                  <w:szCs w:val="16"/>
                  <w:vertAlign w:val="superscript"/>
                  <w:lang w:eastAsia="sk-SK"/>
                </w:rPr>
                <w:t>5</w:t>
              </w:r>
            </w:hyperlink>
          </w:p>
        </w:tc>
        <w:tc>
          <w:tcPr>
            <w:tcW w:w="5815" w:type="dxa"/>
            <w:tcBorders>
              <w:top w:val="nil"/>
              <w:left w:val="nil"/>
              <w:bottom w:val="single" w:sz="8" w:space="0" w:color="auto"/>
              <w:right w:val="single" w:sz="8" w:space="0" w:color="auto"/>
            </w:tcBorders>
            <w:shd w:val="clear" w:color="auto" w:fill="auto"/>
          </w:tcPr>
          <w:p w:rsidR="00644959" w:rsidRDefault="00384D0C">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 54329</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494"/>
        </w:trPr>
        <w:tc>
          <w:tcPr>
            <w:tcW w:w="4353"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7" w:anchor="'poznamky_explanatory notes'!A1" w:history="1">
              <w:r w:rsidR="00F72264">
                <w:rPr>
                  <w:rFonts w:ascii="Calibri" w:eastAsia="Times New Roman" w:hAnsi="Calibri" w:cs="Calibri"/>
                  <w:sz w:val="16"/>
                  <w:szCs w:val="16"/>
                  <w:lang w:eastAsia="sk-SK"/>
                </w:rPr>
                <w:t xml:space="preserve">OCA9. Hyperlink na záznam v CREPČ alebo CREUČ / Hyperlink to the record in CRPA or CRAA </w:t>
              </w:r>
              <w:r w:rsidR="00F72264">
                <w:rPr>
                  <w:rFonts w:ascii="Calibri" w:eastAsia="Times New Roman" w:hAnsi="Calibri" w:cs="Calibri"/>
                  <w:sz w:val="16"/>
                  <w:szCs w:val="16"/>
                  <w:vertAlign w:val="superscript"/>
                  <w:lang w:eastAsia="sk-SK"/>
                </w:rPr>
                <w:t>6</w:t>
              </w:r>
            </w:hyperlink>
          </w:p>
        </w:tc>
        <w:tc>
          <w:tcPr>
            <w:tcW w:w="5815" w:type="dxa"/>
            <w:tcBorders>
              <w:top w:val="nil"/>
              <w:left w:val="nil"/>
              <w:bottom w:val="single" w:sz="8" w:space="0" w:color="auto"/>
              <w:right w:val="single" w:sz="8" w:space="0" w:color="auto"/>
            </w:tcBorders>
            <w:shd w:val="clear" w:color="auto" w:fill="auto"/>
          </w:tcPr>
          <w:p w:rsidR="00384D0C" w:rsidRPr="00384D0C" w:rsidRDefault="00384D0C" w:rsidP="00384D0C">
            <w:pPr>
              <w:rPr>
                <w:sz w:val="16"/>
                <w:szCs w:val="16"/>
              </w:rPr>
            </w:pPr>
            <w:r w:rsidRPr="00384D0C">
              <w:rPr>
                <w:rFonts w:ascii="Helvetica" w:hAnsi="Helvetica" w:cs="Helvetica"/>
                <w:color w:val="653129"/>
                <w:sz w:val="16"/>
                <w:szCs w:val="16"/>
                <w:shd w:val="clear" w:color="auto" w:fill="F5F5F5"/>
              </w:rPr>
              <w:t>https://app.crepc.sk/?fn=detailBiblioForm&amp;sid=B0D43FEEF5DB9E2B7B0B362C</w:t>
            </w:r>
          </w:p>
          <w:p w:rsidR="00644959" w:rsidRDefault="00644959" w:rsidP="00374933">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1065"/>
        </w:trPr>
        <w:tc>
          <w:tcPr>
            <w:tcW w:w="594"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644959" w:rsidRDefault="00F72264">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59" w:type="dxa"/>
            <w:tcBorders>
              <w:top w:val="nil"/>
              <w:left w:val="nil"/>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8" w:anchor="'poznamky_explanatory notes'!A1" w:history="1">
              <w:r w:rsidR="00F72264">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72264">
                <w:rPr>
                  <w:rFonts w:ascii="Calibri" w:eastAsia="Times New Roman" w:hAnsi="Calibri" w:cs="Calibri"/>
                  <w:sz w:val="16"/>
                  <w:szCs w:val="16"/>
                  <w:vertAlign w:val="superscript"/>
                  <w:lang w:eastAsia="sk-SK"/>
                </w:rPr>
                <w:t>7</w:t>
              </w:r>
            </w:hyperlink>
          </w:p>
        </w:tc>
        <w:tc>
          <w:tcPr>
            <w:tcW w:w="5815" w:type="dxa"/>
            <w:tcBorders>
              <w:top w:val="nil"/>
              <w:left w:val="nil"/>
              <w:bottom w:val="single" w:sz="8" w:space="0" w:color="auto"/>
              <w:right w:val="single" w:sz="8" w:space="0" w:color="auto"/>
            </w:tcBorders>
            <w:shd w:val="clear" w:color="auto" w:fill="auto"/>
          </w:tcPr>
          <w:p w:rsidR="00CA7839" w:rsidRDefault="00384D0C" w:rsidP="00CA7839">
            <w:pPr>
              <w:spacing w:after="0" w:line="240" w:lineRule="auto"/>
              <w:ind w:left="160" w:hangingChars="100" w:hanging="160"/>
              <w:rPr>
                <w:rFonts w:ascii="Calibri" w:eastAsia="Times New Roman" w:hAnsi="Calibri" w:cs="Calibri"/>
                <w:color w:val="000000"/>
                <w:sz w:val="16"/>
                <w:szCs w:val="16"/>
                <w:lang w:val="en-US" w:eastAsia="sk-SK"/>
              </w:rPr>
            </w:pPr>
            <w:r w:rsidRPr="00384D0C">
              <w:rPr>
                <w:rFonts w:ascii="Calibri" w:eastAsia="Times New Roman" w:hAnsi="Calibri" w:cs="Calibri"/>
                <w:color w:val="000000"/>
                <w:sz w:val="16"/>
                <w:szCs w:val="16"/>
                <w:lang w:val="en-US" w:eastAsia="sk-SK"/>
              </w:rPr>
              <w:t>https://zl.tnuni.sk/fileadmin/Archiv/2018/2018-6.c.1/ZL_2018_6_1_06_Libova.pdf</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1515"/>
        </w:trPr>
        <w:tc>
          <w:tcPr>
            <w:tcW w:w="594"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rsidR="00644959" w:rsidRDefault="00F72264">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15" w:type="dxa"/>
            <w:tcBorders>
              <w:top w:val="nil"/>
              <w:left w:val="nil"/>
              <w:bottom w:val="single" w:sz="8" w:space="0" w:color="auto"/>
              <w:right w:val="single" w:sz="8" w:space="0" w:color="auto"/>
            </w:tcBorders>
            <w:shd w:val="clear" w:color="auto" w:fill="auto"/>
          </w:tcPr>
          <w:p w:rsidR="00644959" w:rsidRDefault="004B6E66">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LIBOVÁ,Ľ,SOLGAJOVÁ,A.,JANKECHOVÁ,M.,OTRUBOVÁ,J.,BALKOVÁ,H. 2018. </w:t>
            </w:r>
            <w:r w:rsidRPr="004B6E66">
              <w:rPr>
                <w:rFonts w:ascii="Calibri" w:eastAsia="Times New Roman" w:hAnsi="Calibri" w:cs="Calibri"/>
                <w:i/>
                <w:color w:val="000000"/>
                <w:sz w:val="16"/>
                <w:szCs w:val="16"/>
                <w:lang w:eastAsia="sk-SK"/>
              </w:rPr>
              <w:t>Hodnotiace nástroje a ich využívanie u seniorov.</w:t>
            </w:r>
            <w:r>
              <w:rPr>
                <w:rFonts w:ascii="Calibri" w:eastAsia="Times New Roman" w:hAnsi="Calibri" w:cs="Calibri"/>
                <w:color w:val="000000"/>
                <w:sz w:val="16"/>
                <w:szCs w:val="16"/>
                <w:lang w:eastAsia="sk-SK"/>
              </w:rPr>
              <w:t xml:space="preserve">IN. Zdravotnícke Listy.2018.,roč.6.,č.1. s.33-39. ISSN </w:t>
            </w:r>
            <w:r>
              <w:rPr>
                <w:rFonts w:ascii="Helvetica" w:hAnsi="Helvetica" w:cs="Helvetica"/>
                <w:color w:val="333333"/>
                <w:sz w:val="20"/>
                <w:szCs w:val="20"/>
                <w:shd w:val="clear" w:color="auto" w:fill="FFFFFF"/>
              </w:rPr>
              <w:t> </w:t>
            </w:r>
            <w:r w:rsidRPr="004B6E66">
              <w:rPr>
                <w:rFonts w:cstheme="minorHAnsi"/>
                <w:color w:val="333333"/>
                <w:sz w:val="16"/>
                <w:szCs w:val="16"/>
                <w:shd w:val="clear" w:color="auto" w:fill="FFFFFF"/>
              </w:rPr>
              <w:t>1339-3022.</w:t>
            </w:r>
            <w:r>
              <w:rPr>
                <w:rFonts w:ascii="Helvetica" w:hAnsi="Helvetica" w:cs="Helvetica"/>
                <w:color w:val="333333"/>
                <w:sz w:val="21"/>
                <w:szCs w:val="21"/>
                <w:shd w:val="clear" w:color="auto" w:fill="FFFFFF"/>
              </w:rPr>
              <w:t xml:space="preserve"> </w:t>
            </w:r>
            <w:r w:rsidRPr="004B6E66">
              <w:rPr>
                <w:rFonts w:cstheme="minorHAnsi"/>
                <w:color w:val="333333"/>
                <w:sz w:val="16"/>
                <w:szCs w:val="16"/>
                <w:shd w:val="clear" w:color="auto" w:fill="FFFFFF"/>
              </w:rPr>
              <w:t>ISSN 2644-4909 (online vydanie)</w:t>
            </w:r>
            <w:r>
              <w:rPr>
                <w:rFonts w:cstheme="minorHAnsi"/>
                <w:color w:val="333333"/>
                <w:sz w:val="16"/>
                <w:szCs w:val="16"/>
                <w:shd w:val="clear" w:color="auto" w:fill="FFFFFF"/>
              </w:rPr>
              <w:t>.</w:t>
            </w: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644959" w:rsidTr="009C2384">
        <w:trPr>
          <w:trHeight w:val="1290"/>
        </w:trPr>
        <w:tc>
          <w:tcPr>
            <w:tcW w:w="594" w:type="dxa"/>
            <w:vMerge/>
            <w:tcBorders>
              <w:top w:val="nil"/>
              <w:left w:val="single" w:sz="8" w:space="0" w:color="auto"/>
              <w:bottom w:val="single" w:sz="8" w:space="0" w:color="auto"/>
              <w:right w:val="single" w:sz="8" w:space="0" w:color="auto"/>
            </w:tcBorders>
            <w:vAlign w:val="center"/>
          </w:tcPr>
          <w:p w:rsidR="00644959" w:rsidRDefault="0064495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000000" w:fill="D9E1F2"/>
            <w:vAlign w:val="center"/>
          </w:tcPr>
          <w:p w:rsidR="00644959" w:rsidRDefault="00523CCC">
            <w:pPr>
              <w:spacing w:after="0" w:line="240" w:lineRule="auto"/>
              <w:rPr>
                <w:rFonts w:ascii="Calibri" w:eastAsia="Times New Roman" w:hAnsi="Calibri" w:cs="Calibri"/>
                <w:sz w:val="16"/>
                <w:szCs w:val="16"/>
                <w:lang w:eastAsia="sk-SK"/>
              </w:rPr>
            </w:pPr>
            <w:hyperlink r:id="rId19" w:anchor="Expl.OCA12!A1" w:history="1">
              <w:r w:rsidR="00F72264">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F72264">
                <w:rPr>
                  <w:rFonts w:ascii="Calibri" w:eastAsia="Times New Roman" w:hAnsi="Calibri" w:cs="Calibri"/>
                  <w:sz w:val="16"/>
                  <w:szCs w:val="16"/>
                  <w:lang w:eastAsia="sk-SK"/>
                </w:rPr>
                <w:br/>
              </w:r>
              <w:r w:rsidR="00F72264">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815" w:type="dxa"/>
            <w:tcBorders>
              <w:top w:val="nil"/>
              <w:left w:val="nil"/>
              <w:bottom w:val="single" w:sz="8" w:space="0" w:color="auto"/>
              <w:right w:val="single" w:sz="8" w:space="0" w:color="auto"/>
            </w:tcBorders>
            <w:shd w:val="clear" w:color="auto" w:fill="auto"/>
          </w:tcPr>
          <w:p w:rsidR="00030978" w:rsidRDefault="00030978" w:rsidP="00030978">
            <w:pPr>
              <w:spacing w:after="0" w:line="240" w:lineRule="auto"/>
              <w:rPr>
                <w:rFonts w:ascii="Calibri" w:eastAsia="Times New Roman" w:hAnsi="Calibri" w:cs="Calibri"/>
                <w:color w:val="000000"/>
                <w:sz w:val="16"/>
                <w:szCs w:val="16"/>
                <w:lang w:eastAsia="sk-SK"/>
              </w:rPr>
            </w:pPr>
            <w:r>
              <w:rPr>
                <w:rFonts w:ascii="Calibri" w:hAnsi="Calibri" w:cs="Calibri"/>
                <w:color w:val="000000"/>
                <w:sz w:val="16"/>
                <w:szCs w:val="16"/>
              </w:rPr>
              <w:t>článok/ article</w:t>
            </w:r>
          </w:p>
          <w:p w:rsidR="00644959" w:rsidRDefault="00644959" w:rsidP="00030978">
            <w:pPr>
              <w:pStyle w:val="Textpoznmkypodiarou"/>
              <w:rPr>
                <w:rFonts w:ascii="Calibri" w:eastAsia="Times New Roman" w:hAnsi="Calibri" w:cs="Calibri"/>
                <w:i/>
                <w:iCs/>
                <w:color w:val="000000"/>
                <w:sz w:val="16"/>
                <w:szCs w:val="16"/>
                <w:lang w:val="en-US" w:eastAsia="sk-SK"/>
              </w:rPr>
            </w:pPr>
          </w:p>
        </w:tc>
        <w:tc>
          <w:tcPr>
            <w:tcW w:w="312" w:type="dxa"/>
            <w:vAlign w:val="center"/>
          </w:tcPr>
          <w:p w:rsidR="00644959" w:rsidRDefault="00644959">
            <w:pPr>
              <w:spacing w:after="0" w:line="240" w:lineRule="auto"/>
              <w:rPr>
                <w:rFonts w:ascii="Times New Roman" w:eastAsia="Times New Roman" w:hAnsi="Times New Roman" w:cs="Times New Roman"/>
                <w:sz w:val="20"/>
                <w:szCs w:val="20"/>
                <w:lang w:eastAsia="sk-SK"/>
              </w:rPr>
            </w:pPr>
          </w:p>
        </w:tc>
      </w:tr>
      <w:tr w:rsidR="00CA7839" w:rsidTr="009C2384">
        <w:trPr>
          <w:trHeight w:val="1110"/>
        </w:trPr>
        <w:tc>
          <w:tcPr>
            <w:tcW w:w="594"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15" w:type="dxa"/>
            <w:tcBorders>
              <w:top w:val="nil"/>
              <w:left w:val="nil"/>
              <w:bottom w:val="single" w:sz="8" w:space="0" w:color="auto"/>
              <w:right w:val="single" w:sz="8" w:space="0" w:color="auto"/>
            </w:tcBorders>
            <w:shd w:val="clear" w:color="auto" w:fill="auto"/>
          </w:tcPr>
          <w:p w:rsidR="00CA7839" w:rsidRDefault="00CA7839" w:rsidP="00CA783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9C2384">
        <w:trPr>
          <w:trHeight w:val="765"/>
        </w:trPr>
        <w:tc>
          <w:tcPr>
            <w:tcW w:w="594"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single" w:sz="8" w:space="0" w:color="auto"/>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15" w:type="dxa"/>
            <w:tcBorders>
              <w:top w:val="nil"/>
              <w:left w:val="nil"/>
              <w:bottom w:val="single" w:sz="8" w:space="0" w:color="auto"/>
              <w:right w:val="single" w:sz="8" w:space="0" w:color="auto"/>
            </w:tcBorders>
            <w:shd w:val="clear" w:color="auto" w:fill="auto"/>
          </w:tcPr>
          <w:p w:rsidR="00CA7839" w:rsidRDefault="00CA7839" w:rsidP="00CA7839">
            <w:pPr>
              <w:pStyle w:val="PredformtovanHTML"/>
              <w:shd w:val="clear" w:color="auto" w:fill="F8F9FA"/>
              <w:spacing w:line="360" w:lineRule="atLeast"/>
              <w:rPr>
                <w:rFonts w:ascii="Calibri" w:hAnsi="Calibri" w:cs="Calibri"/>
                <w:color w:val="000000"/>
                <w:sz w:val="16"/>
                <w:szCs w:val="16"/>
                <w:lang w:val="en-US"/>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9C2384">
        <w:trPr>
          <w:trHeight w:val="2310"/>
        </w:trPr>
        <w:tc>
          <w:tcPr>
            <w:tcW w:w="594" w:type="dxa"/>
            <w:vMerge/>
            <w:tcBorders>
              <w:top w:val="nil"/>
              <w:left w:val="single" w:sz="8" w:space="0" w:color="auto"/>
              <w:bottom w:val="single" w:sz="8" w:space="0" w:color="auto"/>
              <w:right w:val="single" w:sz="8" w:space="0" w:color="auto"/>
            </w:tcBorders>
            <w:vAlign w:val="center"/>
          </w:tcPr>
          <w:p w:rsidR="00CA7839" w:rsidRDefault="00CA7839" w:rsidP="00CA7839">
            <w:pPr>
              <w:spacing w:after="0" w:line="240" w:lineRule="auto"/>
              <w:rPr>
                <w:rFonts w:ascii="Calibri" w:eastAsia="Times New Roman" w:hAnsi="Calibri" w:cs="Calibri"/>
                <w:color w:val="000000"/>
                <w:sz w:val="16"/>
                <w:szCs w:val="16"/>
                <w:lang w:eastAsia="sk-SK"/>
              </w:rPr>
            </w:pPr>
          </w:p>
        </w:tc>
        <w:tc>
          <w:tcPr>
            <w:tcW w:w="3759" w:type="dxa"/>
            <w:tcBorders>
              <w:top w:val="nil"/>
              <w:left w:val="nil"/>
              <w:bottom w:val="single" w:sz="8" w:space="0" w:color="auto"/>
              <w:right w:val="nil"/>
            </w:tcBorders>
            <w:shd w:val="clear" w:color="000000" w:fill="D9E1F2"/>
            <w:vAlign w:val="center"/>
          </w:tcPr>
          <w:p w:rsidR="00CA7839" w:rsidRDefault="00523CCC" w:rsidP="00CA7839">
            <w:pPr>
              <w:spacing w:after="0" w:line="240" w:lineRule="auto"/>
              <w:rPr>
                <w:rFonts w:ascii="Calibri" w:eastAsia="Times New Roman" w:hAnsi="Calibri" w:cs="Calibri"/>
                <w:sz w:val="16"/>
                <w:szCs w:val="16"/>
                <w:lang w:eastAsia="sk-SK"/>
              </w:rPr>
            </w:pPr>
            <w:hyperlink r:id="rId20" w:anchor="'poznamky_explanatory notes'!A1" w:history="1">
              <w:r w:rsidR="00CA7839">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CA7839">
                <w:rPr>
                  <w:rFonts w:ascii="Calibri" w:eastAsia="Times New Roman" w:hAnsi="Calibri" w:cs="Calibri"/>
                  <w:sz w:val="16"/>
                  <w:szCs w:val="16"/>
                  <w:vertAlign w:val="superscript"/>
                  <w:lang w:eastAsia="sk-SK"/>
                </w:rPr>
                <w:t>8</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v slovenskom jazyku / Range up to 200 words in Slovak</w:t>
              </w:r>
              <w:r w:rsidR="00CA7839">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815" w:type="dxa"/>
            <w:tcBorders>
              <w:top w:val="nil"/>
              <w:left w:val="single" w:sz="8" w:space="0" w:color="auto"/>
              <w:bottom w:val="single" w:sz="8" w:space="0" w:color="auto"/>
              <w:right w:val="single" w:sz="8" w:space="0" w:color="auto"/>
            </w:tcBorders>
            <w:shd w:val="clear" w:color="auto" w:fill="auto"/>
          </w:tcPr>
          <w:p w:rsidR="00CA7839" w:rsidRDefault="00CA7839" w:rsidP="00CA7839">
            <w:pPr>
              <w:spacing w:after="0" w:line="240" w:lineRule="auto"/>
              <w:rPr>
                <w:rFonts w:ascii="Calibri" w:eastAsia="Times New Roman" w:hAnsi="Calibri" w:cs="Calibri"/>
                <w:color w:val="000000"/>
                <w:sz w:val="16"/>
                <w:szCs w:val="16"/>
                <w:lang w:eastAsia="sk-SK"/>
              </w:rPr>
            </w:pPr>
          </w:p>
          <w:p w:rsidR="00384D0C" w:rsidRDefault="00384D0C" w:rsidP="00384D0C">
            <w:pPr>
              <w:spacing w:after="0" w:line="240" w:lineRule="auto"/>
              <w:rPr>
                <w:rFonts w:ascii="Calibri" w:eastAsia="Times New Roman" w:hAnsi="Calibri" w:cs="Calibri"/>
                <w:color w:val="000000"/>
                <w:sz w:val="16"/>
                <w:szCs w:val="16"/>
                <w:lang w:eastAsia="sk-SK"/>
              </w:rPr>
            </w:pPr>
            <w:r w:rsidRPr="00384D0C">
              <w:rPr>
                <w:sz w:val="16"/>
                <w:szCs w:val="16"/>
              </w:rPr>
              <w:t xml:space="preserve">Príspevok sa zaoberá niektorými hodnotiacimi nástrojmi, ktoré sú použiteľné pri starostlivosti o seniorov. </w:t>
            </w:r>
            <w:r>
              <w:rPr>
                <w:sz w:val="16"/>
                <w:szCs w:val="16"/>
              </w:rPr>
              <w:t xml:space="preserve">Je zameraný na </w:t>
            </w:r>
            <w:r w:rsidRPr="00384D0C">
              <w:rPr>
                <w:sz w:val="16"/>
                <w:szCs w:val="16"/>
              </w:rPr>
              <w:t>posúdenie, ktoré je jednou z nosných častí ošetrovateľského procesu, benefity hodnotiacich nástrojov, ktoré zjednodušujú prácu sestrám, objektivizujú posúdenie, ktoré realizujú</w:t>
            </w:r>
            <w:r>
              <w:rPr>
                <w:sz w:val="16"/>
                <w:szCs w:val="16"/>
              </w:rPr>
              <w:t>.</w:t>
            </w:r>
          </w:p>
          <w:p w:rsidR="00384D0C" w:rsidRPr="00384D0C" w:rsidRDefault="00384D0C" w:rsidP="00384D0C">
            <w:pPr>
              <w:rPr>
                <w:rFonts w:ascii="Calibri" w:eastAsia="Times New Roman" w:hAnsi="Calibri" w:cs="Calibri"/>
                <w:sz w:val="16"/>
                <w:szCs w:val="16"/>
                <w:lang w:eastAsia="sk-SK"/>
              </w:rPr>
            </w:pPr>
          </w:p>
          <w:p w:rsidR="00384D0C" w:rsidRDefault="00384D0C" w:rsidP="00384D0C">
            <w:pPr>
              <w:rPr>
                <w:rFonts w:ascii="Calibri" w:eastAsia="Times New Roman" w:hAnsi="Calibri" w:cs="Calibri"/>
                <w:sz w:val="16"/>
                <w:szCs w:val="16"/>
                <w:lang w:eastAsia="sk-SK"/>
              </w:rPr>
            </w:pPr>
          </w:p>
          <w:p w:rsidR="00CA7839" w:rsidRPr="00384D0C" w:rsidRDefault="00384D0C" w:rsidP="00384D0C">
            <w:pPr>
              <w:tabs>
                <w:tab w:val="left" w:pos="3081"/>
              </w:tabs>
              <w:rPr>
                <w:rFonts w:ascii="Calibri" w:eastAsia="Times New Roman" w:hAnsi="Calibri" w:cs="Calibri"/>
                <w:sz w:val="16"/>
                <w:szCs w:val="16"/>
                <w:lang w:eastAsia="sk-SK"/>
              </w:rPr>
            </w:pPr>
            <w:r>
              <w:rPr>
                <w:rFonts w:ascii="Calibri" w:eastAsia="Times New Roman" w:hAnsi="Calibri" w:cs="Calibri"/>
                <w:sz w:val="16"/>
                <w:szCs w:val="16"/>
                <w:lang w:eastAsia="sk-SK"/>
              </w:rPr>
              <w:tab/>
              <w:t xml:space="preserve"> </w:t>
            </w: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9C2384">
        <w:trPr>
          <w:trHeight w:val="915"/>
        </w:trPr>
        <w:tc>
          <w:tcPr>
            <w:tcW w:w="4353" w:type="dxa"/>
            <w:gridSpan w:val="2"/>
            <w:tcBorders>
              <w:top w:val="single" w:sz="8" w:space="0" w:color="auto"/>
              <w:left w:val="single" w:sz="8" w:space="0" w:color="auto"/>
              <w:bottom w:val="single" w:sz="8" w:space="0" w:color="auto"/>
              <w:right w:val="nil"/>
            </w:tcBorders>
            <w:shd w:val="clear" w:color="000000" w:fill="D9E1F2"/>
            <w:vAlign w:val="center"/>
          </w:tcPr>
          <w:p w:rsidR="00CA7839" w:rsidRDefault="00523CCC" w:rsidP="00CA7839">
            <w:pPr>
              <w:spacing w:after="0" w:line="240" w:lineRule="auto"/>
              <w:rPr>
                <w:rFonts w:ascii="Calibri" w:eastAsia="Times New Roman" w:hAnsi="Calibri" w:cs="Calibri"/>
                <w:sz w:val="16"/>
                <w:szCs w:val="16"/>
                <w:lang w:eastAsia="sk-SK"/>
              </w:rPr>
            </w:pPr>
            <w:hyperlink r:id="rId21" w:anchor="'poznamky_explanatory notes'!A1" w:history="1">
              <w:r w:rsidR="00CA7839">
                <w:rPr>
                  <w:rFonts w:ascii="Calibri" w:eastAsia="Times New Roman" w:hAnsi="Calibri" w:cs="Calibri"/>
                  <w:sz w:val="16"/>
                  <w:szCs w:val="16"/>
                  <w:lang w:eastAsia="sk-SK"/>
                </w:rPr>
                <w:t xml:space="preserve">OCA16. Anotácia výstupu v anglickom jazyku / Annotation of the output in English </w:t>
              </w:r>
              <w:r w:rsidR="00CA7839">
                <w:rPr>
                  <w:rFonts w:ascii="Calibri" w:eastAsia="Times New Roman" w:hAnsi="Calibri" w:cs="Calibri"/>
                  <w:sz w:val="16"/>
                  <w:szCs w:val="16"/>
                  <w:vertAlign w:val="superscript"/>
                  <w:lang w:eastAsia="sk-SK"/>
                </w:rPr>
                <w:t xml:space="preserve"> 9</w:t>
              </w:r>
              <w:r w:rsidR="00CA7839">
                <w:rPr>
                  <w:rFonts w:ascii="Calibri" w:eastAsia="Times New Roman" w:hAnsi="Calibri" w:cs="Calibri"/>
                  <w:sz w:val="16"/>
                  <w:szCs w:val="16"/>
                  <w:lang w:eastAsia="sk-SK"/>
                </w:rPr>
                <w:br w:type="page"/>
              </w:r>
              <w:r w:rsidR="00CA7839">
                <w:rPr>
                  <w:rFonts w:ascii="Calibri" w:eastAsia="Times New Roman" w:hAnsi="Calibri" w:cs="Calibri"/>
                  <w:i/>
                  <w:iCs/>
                  <w:color w:val="808080"/>
                  <w:sz w:val="16"/>
                  <w:szCs w:val="16"/>
                  <w:lang w:eastAsia="sk-SK"/>
                </w:rPr>
                <w:t>Rozsah do 200 slov / Range up to 200 words</w:t>
              </w:r>
            </w:hyperlink>
          </w:p>
        </w:tc>
        <w:tc>
          <w:tcPr>
            <w:tcW w:w="5815" w:type="dxa"/>
            <w:tcBorders>
              <w:top w:val="nil"/>
              <w:left w:val="single" w:sz="8" w:space="0" w:color="auto"/>
              <w:bottom w:val="single" w:sz="8" w:space="0" w:color="auto"/>
              <w:right w:val="single" w:sz="8" w:space="0" w:color="auto"/>
            </w:tcBorders>
            <w:shd w:val="clear" w:color="auto" w:fill="auto"/>
          </w:tcPr>
          <w:p w:rsidR="00417C10" w:rsidRPr="00B04E4B" w:rsidRDefault="00417C10" w:rsidP="00417C10">
            <w:pPr>
              <w:spacing w:after="0" w:line="240" w:lineRule="auto"/>
              <w:rPr>
                <w:rFonts w:ascii="Calibri" w:eastAsia="Times New Roman" w:hAnsi="Calibri" w:cs="Calibri"/>
                <w:iCs/>
                <w:color w:val="000000"/>
                <w:sz w:val="16"/>
                <w:szCs w:val="16"/>
                <w:lang w:eastAsia="sk-SK"/>
              </w:rPr>
            </w:pPr>
            <w:r w:rsidRPr="00B04E4B">
              <w:rPr>
                <w:rFonts w:ascii="Calibri" w:eastAsia="Times New Roman" w:hAnsi="Calibri" w:cs="Calibri"/>
                <w:iCs/>
                <w:color w:val="000000"/>
                <w:sz w:val="16"/>
                <w:szCs w:val="16"/>
                <w:lang w:eastAsia="sk-SK"/>
              </w:rPr>
              <w:t>The paper deals with some evaluation tools that are applicable in the care of seniors. It is focused on assessment, which is one of the main parts of the nursing process, the benefits of evaluation tools, which simplify the work of nurses, objectify assessment, which they realize</w:t>
            </w:r>
          </w:p>
          <w:p w:rsidR="00417C10" w:rsidRPr="00B04E4B" w:rsidRDefault="00417C10" w:rsidP="00417C10">
            <w:pPr>
              <w:spacing w:after="0" w:line="240" w:lineRule="auto"/>
              <w:rPr>
                <w:rFonts w:ascii="Calibri" w:eastAsia="Times New Roman" w:hAnsi="Calibri" w:cs="Calibri"/>
                <w:iCs/>
                <w:color w:val="000000"/>
                <w:sz w:val="16"/>
                <w:szCs w:val="16"/>
                <w:lang w:eastAsia="sk-SK"/>
              </w:rPr>
            </w:pPr>
          </w:p>
          <w:p w:rsidR="00CA7839" w:rsidRDefault="00CA7839" w:rsidP="00417C10">
            <w:pPr>
              <w:rPr>
                <w:rFonts w:ascii="Calibri" w:eastAsia="SimSun" w:hAnsi="Calibri" w:cs="Calibri"/>
                <w:sz w:val="16"/>
                <w:szCs w:val="16"/>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9C2384">
        <w:trPr>
          <w:trHeight w:val="81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15" w:type="dxa"/>
            <w:tcBorders>
              <w:top w:val="nil"/>
              <w:left w:val="single" w:sz="8" w:space="0" w:color="auto"/>
              <w:bottom w:val="single" w:sz="8" w:space="0" w:color="auto"/>
              <w:right w:val="single" w:sz="8" w:space="0" w:color="auto"/>
            </w:tcBorders>
            <w:shd w:val="clear" w:color="auto" w:fill="auto"/>
          </w:tcPr>
          <w:p w:rsidR="00BC1CDA" w:rsidRPr="00BC1CDA" w:rsidRDefault="00BC1CDA" w:rsidP="00BC1CDA">
            <w:pPr>
              <w:spacing w:line="240" w:lineRule="auto"/>
              <w:jc w:val="both"/>
              <w:rPr>
                <w:rFonts w:ascii="Times New Roman" w:hAnsi="Times New Roman"/>
                <w:sz w:val="16"/>
                <w:szCs w:val="16"/>
              </w:rPr>
            </w:pPr>
          </w:p>
          <w:p w:rsidR="00BC1CDA" w:rsidRPr="00BC1CDA" w:rsidRDefault="00BC1CDA" w:rsidP="00BC1CDA">
            <w:pPr>
              <w:spacing w:after="0" w:line="240" w:lineRule="auto"/>
              <w:jc w:val="both"/>
              <w:rPr>
                <w:rFonts w:ascii="Times New Roman" w:hAnsi="Times New Roman"/>
                <w:bCs/>
                <w:sz w:val="16"/>
                <w:szCs w:val="16"/>
                <w:lang w:val="en-US"/>
              </w:rPr>
            </w:pPr>
          </w:p>
          <w:p w:rsidR="00CA7839" w:rsidRDefault="00CA7839" w:rsidP="00BC1CDA">
            <w:pPr>
              <w:spacing w:after="0" w:line="240" w:lineRule="auto"/>
              <w:jc w:val="both"/>
              <w:rPr>
                <w:rFonts w:ascii="Trebuchet MS" w:eastAsia="SimSun" w:hAnsi="Trebuchet MS" w:cs="Trebuchet MS"/>
                <w:color w:val="212529"/>
                <w:sz w:val="14"/>
                <w:szCs w:val="14"/>
                <w:shd w:val="clear" w:color="auto" w:fill="FFFFFF"/>
                <w:lang w:eastAsia="sk-SK"/>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9C2384">
        <w:trPr>
          <w:trHeight w:val="117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15" w:type="dxa"/>
            <w:tcBorders>
              <w:top w:val="nil"/>
              <w:left w:val="single" w:sz="8" w:space="0" w:color="auto"/>
              <w:bottom w:val="single" w:sz="8" w:space="0" w:color="auto"/>
              <w:right w:val="single" w:sz="8" w:space="0" w:color="auto"/>
            </w:tcBorders>
            <w:shd w:val="clear" w:color="auto" w:fill="FFFFFF" w:themeFill="background1"/>
          </w:tcPr>
          <w:p w:rsidR="00CA7839" w:rsidRDefault="00384D0C" w:rsidP="00384D0C">
            <w:pPr>
              <w:pStyle w:val="PredformtovanHTML"/>
              <w:shd w:val="clear" w:color="auto" w:fill="F8F9FA"/>
              <w:rPr>
                <w:rFonts w:asciiTheme="minorHAnsi" w:hAnsiTheme="minorHAnsi" w:cstheme="minorHAnsi"/>
                <w:sz w:val="16"/>
                <w:szCs w:val="16"/>
              </w:rPr>
            </w:pPr>
            <w:r w:rsidRPr="00384D0C">
              <w:rPr>
                <w:rFonts w:asciiTheme="minorHAnsi" w:hAnsiTheme="minorHAnsi" w:cstheme="minorHAnsi"/>
                <w:sz w:val="16"/>
                <w:szCs w:val="16"/>
              </w:rPr>
              <w:t>Hodnotiace nástroje pomáhajú vytvoriť určitý systém, ktorý by zhodnotil starostlivosť v danom zdravotníckom zariadení a umožnil by tým ju aj porovnať s inými zariadeniami. Tento systém by mali v prvom rade presadzovať zdravotné poisťovne</w:t>
            </w:r>
            <w:r>
              <w:rPr>
                <w:rFonts w:asciiTheme="minorHAnsi" w:hAnsiTheme="minorHAnsi" w:cstheme="minorHAnsi"/>
                <w:sz w:val="16"/>
                <w:szCs w:val="16"/>
              </w:rPr>
              <w:t>,</w:t>
            </w:r>
            <w:r w:rsidRPr="00384D0C">
              <w:rPr>
                <w:rFonts w:asciiTheme="minorHAnsi" w:hAnsiTheme="minorHAnsi" w:cstheme="minorHAnsi"/>
                <w:sz w:val="16"/>
                <w:szCs w:val="16"/>
              </w:rPr>
              <w:t xml:space="preserve"> aby mali relevantné údaje pri hodnotení indikátorov kvality tak zdravotnej ako aj ošetrovateľskej starostlivosti.</w:t>
            </w:r>
            <w:r>
              <w:rPr>
                <w:rFonts w:asciiTheme="minorHAnsi" w:hAnsiTheme="minorHAnsi" w:cstheme="minorHAnsi"/>
                <w:sz w:val="16"/>
                <w:szCs w:val="16"/>
              </w:rPr>
              <w:t xml:space="preserve"> </w:t>
            </w:r>
          </w:p>
          <w:p w:rsidR="00417C10" w:rsidRPr="00B04E4B" w:rsidRDefault="00417C10" w:rsidP="00417C10">
            <w:pPr>
              <w:rPr>
                <w:rFonts w:cstheme="minorHAnsi"/>
                <w:iCs/>
                <w:sz w:val="16"/>
                <w:szCs w:val="16"/>
              </w:rPr>
            </w:pPr>
            <w:r w:rsidRPr="00B04E4B">
              <w:rPr>
                <w:rFonts w:cstheme="minorHAnsi"/>
                <w:iCs/>
                <w:sz w:val="16"/>
                <w:szCs w:val="16"/>
              </w:rPr>
              <w:t>Evaluation tools help to create a certain system that would evaluate the care in a given health facility and by that allow it to be comparable with other facilities. This system should first of all implement health care insurance to ensure that relevant data is used in the assessment of quality indicators of both health care and nursing care.</w:t>
            </w:r>
          </w:p>
          <w:p w:rsidR="00417C10" w:rsidRDefault="00417C10" w:rsidP="00384D0C">
            <w:pPr>
              <w:pStyle w:val="PredformtovanHTML"/>
              <w:shd w:val="clear" w:color="auto" w:fill="F8F9FA"/>
              <w:rPr>
                <w:rFonts w:asciiTheme="minorHAnsi" w:hAnsiTheme="minorHAnsi" w:cstheme="minorHAnsi"/>
                <w:sz w:val="16"/>
                <w:szCs w:val="16"/>
              </w:rPr>
            </w:pPr>
          </w:p>
          <w:p w:rsidR="00417C10" w:rsidRDefault="00417C10" w:rsidP="00384D0C">
            <w:pPr>
              <w:pStyle w:val="PredformtovanHTML"/>
              <w:shd w:val="clear" w:color="auto" w:fill="F8F9FA"/>
              <w:rPr>
                <w:rFonts w:ascii="Calibri" w:hAnsi="Calibri" w:cs="Calibr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r w:rsidR="00CA7839" w:rsidTr="009C2384">
        <w:trPr>
          <w:trHeight w:val="1290"/>
        </w:trPr>
        <w:tc>
          <w:tcPr>
            <w:tcW w:w="4353" w:type="dxa"/>
            <w:gridSpan w:val="2"/>
            <w:tcBorders>
              <w:top w:val="single" w:sz="8" w:space="0" w:color="auto"/>
              <w:left w:val="single" w:sz="8" w:space="0" w:color="auto"/>
              <w:bottom w:val="single" w:sz="8" w:space="0" w:color="auto"/>
              <w:right w:val="nil"/>
            </w:tcBorders>
            <w:shd w:val="clear" w:color="FBE5D6" w:fill="DAE3F3"/>
            <w:vAlign w:val="center"/>
          </w:tcPr>
          <w:p w:rsidR="00CA7839" w:rsidRDefault="00CA7839" w:rsidP="00CA783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15" w:type="dxa"/>
            <w:tcBorders>
              <w:top w:val="nil"/>
              <w:left w:val="single" w:sz="8" w:space="0" w:color="auto"/>
              <w:bottom w:val="single" w:sz="8" w:space="0" w:color="auto"/>
              <w:right w:val="single" w:sz="8" w:space="0" w:color="auto"/>
            </w:tcBorders>
            <w:shd w:val="clear" w:color="auto" w:fill="auto"/>
          </w:tcPr>
          <w:p w:rsidR="00CA7839" w:rsidRDefault="00384D0C" w:rsidP="00CA7839">
            <w:pPr>
              <w:pStyle w:val="PredformtovanHTML"/>
              <w:shd w:val="clear" w:color="auto" w:fill="F8F9FA"/>
              <w:rPr>
                <w:rFonts w:asciiTheme="minorHAnsi" w:hAnsiTheme="minorHAnsi" w:cstheme="minorHAnsi"/>
                <w:sz w:val="16"/>
                <w:szCs w:val="16"/>
              </w:rPr>
            </w:pPr>
            <w:r w:rsidRPr="00384D0C">
              <w:rPr>
                <w:rFonts w:asciiTheme="minorHAnsi" w:hAnsiTheme="minorHAnsi" w:cstheme="minorHAnsi"/>
                <w:sz w:val="16"/>
                <w:szCs w:val="16"/>
              </w:rPr>
              <w:t>Problematika využívania hodnotiacich nástrojov po podrobnom preskúmaní poskytuje jeden výrazný kontrast. V súčasnej ošetrovateľskej praxi jeho skúmanie môže poskytnúť dôležité informácie pri riešení situácie.</w:t>
            </w:r>
            <w:r w:rsidR="001A4544">
              <w:rPr>
                <w:rFonts w:asciiTheme="minorHAnsi" w:hAnsiTheme="minorHAnsi" w:cstheme="minorHAnsi"/>
                <w:sz w:val="16"/>
                <w:szCs w:val="16"/>
              </w:rPr>
              <w:t xml:space="preserve"> </w:t>
            </w:r>
            <w:r w:rsidRPr="00384D0C">
              <w:rPr>
                <w:rFonts w:asciiTheme="minorHAnsi" w:hAnsiTheme="minorHAnsi" w:cstheme="minorHAnsi"/>
                <w:sz w:val="16"/>
                <w:szCs w:val="16"/>
              </w:rPr>
              <w:t>Vo výučbe sestier na jednej strane neustále zaznieva evidencia based practice.</w:t>
            </w:r>
          </w:p>
          <w:p w:rsidR="00417C10" w:rsidRDefault="00417C10" w:rsidP="00CA7839">
            <w:pPr>
              <w:pStyle w:val="PredformtovanHTML"/>
              <w:shd w:val="clear" w:color="auto" w:fill="F8F9FA"/>
              <w:rPr>
                <w:rFonts w:asciiTheme="minorHAnsi" w:hAnsiTheme="minorHAnsi" w:cstheme="minorHAnsi"/>
                <w:sz w:val="16"/>
                <w:szCs w:val="16"/>
              </w:rPr>
            </w:pPr>
          </w:p>
          <w:p w:rsidR="00417C10" w:rsidRPr="00B04E4B" w:rsidRDefault="00417C10" w:rsidP="00417C10">
            <w:pPr>
              <w:rPr>
                <w:rFonts w:cstheme="minorHAnsi"/>
                <w:iCs/>
                <w:sz w:val="16"/>
                <w:szCs w:val="16"/>
              </w:rPr>
            </w:pPr>
            <w:bookmarkStart w:id="1" w:name="_GoBack"/>
            <w:r w:rsidRPr="00B04E4B">
              <w:rPr>
                <w:rFonts w:cstheme="minorHAnsi"/>
                <w:iCs/>
                <w:sz w:val="16"/>
                <w:szCs w:val="16"/>
              </w:rPr>
              <w:t>The problem of the evaluation tools after a detailed examination provides one striking contrast. In the current nursing practice, its examination can provide important information when dealing with the situation.</w:t>
            </w:r>
          </w:p>
          <w:bookmarkEnd w:id="1"/>
          <w:p w:rsidR="00417C10" w:rsidRPr="00384D0C" w:rsidRDefault="00417C10" w:rsidP="00CA7839">
            <w:pPr>
              <w:pStyle w:val="PredformtovanHTML"/>
              <w:shd w:val="clear" w:color="auto" w:fill="F8F9FA"/>
              <w:rPr>
                <w:rFonts w:asciiTheme="minorHAnsi" w:hAnsiTheme="minorHAnsi" w:cstheme="minorHAnsi"/>
                <w:color w:val="000000"/>
                <w:sz w:val="16"/>
                <w:szCs w:val="16"/>
              </w:rPr>
            </w:pPr>
          </w:p>
        </w:tc>
        <w:tc>
          <w:tcPr>
            <w:tcW w:w="312" w:type="dxa"/>
            <w:vAlign w:val="center"/>
          </w:tcPr>
          <w:p w:rsidR="00CA7839" w:rsidRDefault="00CA7839" w:rsidP="00CA7839">
            <w:pPr>
              <w:spacing w:after="0" w:line="240" w:lineRule="auto"/>
              <w:rPr>
                <w:rFonts w:ascii="Times New Roman" w:eastAsia="Times New Roman" w:hAnsi="Times New Roman" w:cs="Times New Roman"/>
                <w:sz w:val="20"/>
                <w:szCs w:val="20"/>
                <w:lang w:eastAsia="sk-SK"/>
              </w:rPr>
            </w:pPr>
          </w:p>
        </w:tc>
      </w:tr>
    </w:tbl>
    <w:p w:rsidR="00644959" w:rsidRDefault="00644959"/>
    <w:sectPr w:rsidR="0064495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CCC" w:rsidRDefault="00523CCC">
      <w:pPr>
        <w:spacing w:line="240" w:lineRule="auto"/>
      </w:pPr>
      <w:r>
        <w:separator/>
      </w:r>
    </w:p>
  </w:endnote>
  <w:endnote w:type="continuationSeparator" w:id="0">
    <w:p w:rsidR="00523CCC" w:rsidRDefault="00523C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altName w:val="Malgun Gothic Semilight"/>
    <w:charset w:val="86"/>
    <w:family w:val="auto"/>
    <w:pitch w:val="default"/>
    <w:sig w:usb0="E0000AFF" w:usb1="500078FF" w:usb2="00000021" w:usb3="00000000" w:csb0="600001BF" w:csb1="DFF70000"/>
  </w:font>
  <w:font w:name="Helvetica">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panose1 w:val="00000000000000000000"/>
    <w:charset w:val="86"/>
    <w:family w:val="roman"/>
    <w:notTrueType/>
    <w:pitch w:val="default"/>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CCC" w:rsidRDefault="00523CCC">
      <w:pPr>
        <w:spacing w:after="0"/>
      </w:pPr>
      <w:r>
        <w:separator/>
      </w:r>
    </w:p>
  </w:footnote>
  <w:footnote w:type="continuationSeparator" w:id="0">
    <w:p w:rsidR="00523CCC" w:rsidRDefault="00523CC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32094FF1"/>
    <w:multiLevelType w:val="hybridMultilevel"/>
    <w:tmpl w:val="371A3446"/>
    <w:lvl w:ilvl="0" w:tplc="C210755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30978"/>
    <w:rsid w:val="000E4F57"/>
    <w:rsid w:val="00190A9C"/>
    <w:rsid w:val="001A4544"/>
    <w:rsid w:val="001C5B7F"/>
    <w:rsid w:val="00211BB7"/>
    <w:rsid w:val="002579F2"/>
    <w:rsid w:val="002A6CD6"/>
    <w:rsid w:val="00374933"/>
    <w:rsid w:val="00384D0C"/>
    <w:rsid w:val="003D0A57"/>
    <w:rsid w:val="00417C10"/>
    <w:rsid w:val="004933CD"/>
    <w:rsid w:val="00493D18"/>
    <w:rsid w:val="004B6E66"/>
    <w:rsid w:val="004C0ADE"/>
    <w:rsid w:val="00523CCC"/>
    <w:rsid w:val="005525B7"/>
    <w:rsid w:val="0059456F"/>
    <w:rsid w:val="006050F5"/>
    <w:rsid w:val="00644959"/>
    <w:rsid w:val="0073261A"/>
    <w:rsid w:val="008916F1"/>
    <w:rsid w:val="009C2384"/>
    <w:rsid w:val="00B04E4B"/>
    <w:rsid w:val="00BC1CDA"/>
    <w:rsid w:val="00C62AC0"/>
    <w:rsid w:val="00CA7839"/>
    <w:rsid w:val="00E21CC4"/>
    <w:rsid w:val="00E875A0"/>
    <w:rsid w:val="00F72264"/>
    <w:rsid w:val="00F831B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25401C-4722-41F8-B9ED-58790591C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PouitHypertextovPrepojenie">
    <w:name w:val="FollowedHyperlink"/>
    <w:basedOn w:val="Predvolenpsmoodseku"/>
    <w:uiPriority w:val="99"/>
    <w:semiHidden/>
    <w:unhideWhenUsed/>
    <w:rsid w:val="002579F2"/>
    <w:rPr>
      <w:color w:val="954F72" w:themeColor="followedHyperlink"/>
      <w:u w:val="single"/>
    </w:rPr>
  </w:style>
  <w:style w:type="paragraph" w:styleId="Odsekzoznamu">
    <w:name w:val="List Paragraph"/>
    <w:basedOn w:val="Normlny"/>
    <w:uiPriority w:val="34"/>
    <w:qFormat/>
    <w:rsid w:val="000E4F57"/>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596715">
      <w:bodyDiv w:val="1"/>
      <w:marLeft w:val="0"/>
      <w:marRight w:val="0"/>
      <w:marTop w:val="0"/>
      <w:marBottom w:val="0"/>
      <w:divBdr>
        <w:top w:val="none" w:sz="0" w:space="0" w:color="auto"/>
        <w:left w:val="none" w:sz="0" w:space="0" w:color="auto"/>
        <w:bottom w:val="none" w:sz="0" w:space="0" w:color="auto"/>
        <w:right w:val="none" w:sz="0" w:space="0" w:color="auto"/>
      </w:divBdr>
    </w:div>
    <w:div w:id="784466214">
      <w:bodyDiv w:val="1"/>
      <w:marLeft w:val="0"/>
      <w:marRight w:val="0"/>
      <w:marTop w:val="0"/>
      <w:marBottom w:val="0"/>
      <w:divBdr>
        <w:top w:val="none" w:sz="0" w:space="0" w:color="auto"/>
        <w:left w:val="none" w:sz="0" w:space="0" w:color="auto"/>
        <w:bottom w:val="none" w:sz="0" w:space="0" w:color="auto"/>
        <w:right w:val="none" w:sz="0" w:space="0" w:color="auto"/>
      </w:divBdr>
    </w:div>
    <w:div w:id="2125348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371"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1076</Words>
  <Characters>7116</Characters>
  <Application>Microsoft Office Word</Application>
  <DocSecurity>0</DocSecurity>
  <Lines>142</Lines>
  <Paragraphs>62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janka</cp:lastModifiedBy>
  <cp:revision>6</cp:revision>
  <dcterms:created xsi:type="dcterms:W3CDTF">2022-08-14T12:39:00Z</dcterms:created>
  <dcterms:modified xsi:type="dcterms:W3CDTF">2022-08-17T12:20:00Z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